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B1A3C">
      <w:pPr>
        <w:spacing w:line="560" w:lineRule="exact"/>
        <w:ind w:right="640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57CA36AE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p w14:paraId="03A0849C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海南国家公园研究院科研团队申请标准</w:t>
      </w:r>
    </w:p>
    <w:p w14:paraId="400C0E84">
      <w:pPr>
        <w:pStyle w:val="3"/>
        <w:spacing w:line="580" w:lineRule="exact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（试行）</w:t>
      </w:r>
    </w:p>
    <w:p w14:paraId="2995C07C">
      <w:pPr>
        <w:pStyle w:val="3"/>
        <w:spacing w:line="580" w:lineRule="exact"/>
        <w:jc w:val="center"/>
        <w:rPr>
          <w:rFonts w:ascii="Times New Roman" w:hAnsi="Times New Roman" w:eastAsia="楷体"/>
          <w:sz w:val="32"/>
          <w:szCs w:val="32"/>
        </w:rPr>
      </w:pPr>
    </w:p>
    <w:p w14:paraId="7106296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科研团队是以团队负责人</w:t>
      </w:r>
      <w:r>
        <w:rPr>
          <w:rFonts w:ascii="Times New Roman" w:hAnsi="Times New Roman" w:eastAsia="仿宋_GB2312" w:cs="Times New Roman"/>
          <w:sz w:val="32"/>
          <w:szCs w:val="32"/>
        </w:rPr>
        <w:t>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（学术带头人）为核心，具有相对稳定、优势互补的合作成员组成的学术团体。为集聚优势科研团队，高水平建设海南国家公园研究院人才队伍，特制定本标准。</w:t>
      </w:r>
    </w:p>
    <w:p w14:paraId="146FB595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一、科研团队组成</w:t>
      </w:r>
    </w:p>
    <w:p w14:paraId="1C95C22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科研团队由</w:t>
      </w:r>
      <w:r>
        <w:rPr>
          <w:rFonts w:ascii="Times New Roman" w:hAnsi="Times New Roman" w:eastAsia="仿宋_GB2312" w:cs="Times New Roman"/>
          <w:sz w:val="32"/>
          <w:szCs w:val="32"/>
        </w:rPr>
        <w:t>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、若干研究骨干、科研辅助人员和全职博士后组成，团队人数一般为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人，根据研究领域和研究内容，团队人数可适当拓展。</w:t>
      </w:r>
    </w:p>
    <w:p w14:paraId="38467F1A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二、团队的基本要求</w:t>
      </w:r>
    </w:p>
    <w:p w14:paraId="0386EAF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团队需有明确的研发目标和发展计划，符合海南国家公园研究院重大科研方向布局；</w:t>
      </w:r>
    </w:p>
    <w:p w14:paraId="69F14D30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团队科研能力突出，研究骨干须具有副高级以上职称或博士学位，科研辅助人员须具有中级以上职称或硕士学位，全职博士后根据工作需要聘用；</w:t>
      </w:r>
    </w:p>
    <w:p w14:paraId="692B188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团队有合理的专业、年龄结构，成员之间有科学的互补性和良好的科研合作基础；</w:t>
      </w:r>
    </w:p>
    <w:p w14:paraId="3558068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团队建立了规范的内部管理、绩效评价、奖励等制度。</w:t>
      </w:r>
    </w:p>
    <w:p w14:paraId="0D00021A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三、团队</w:t>
      </w:r>
      <w:r>
        <w:rPr>
          <w:rFonts w:ascii="Times New Roman" w:hAnsi="Times New Roman" w:eastAsia="黑体" w:cs="Times New Roman"/>
          <w:sz w:val="32"/>
          <w:szCs w:val="32"/>
        </w:rPr>
        <w:t>PI</w:t>
      </w:r>
      <w:r>
        <w:rPr>
          <w:rFonts w:hint="eastAsia" w:ascii="Times New Roman" w:hAnsi="Times New Roman" w:eastAsia="黑体" w:cs="Times New Roman"/>
          <w:sz w:val="32"/>
          <w:szCs w:val="32"/>
        </w:rPr>
        <w:t>的基本要求</w:t>
      </w:r>
    </w:p>
    <w:p w14:paraId="545D5FBC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需在国内外同行中有较大影响，学术水平、实际贡献、人才培养等方面表现突出，年龄不超过</w:t>
      </w:r>
      <w:r>
        <w:rPr>
          <w:rFonts w:ascii="Times New Roman" w:hAnsi="Times New Roman" w:eastAsia="仿宋_GB2312" w:cs="Times New Roman"/>
          <w:sz w:val="32"/>
          <w:szCs w:val="32"/>
        </w:rPr>
        <w:t>65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岁（院士除外）、正高级职称；或</w:t>
      </w:r>
      <w:r>
        <w:rPr>
          <w:rFonts w:ascii="Times New Roman" w:hAnsi="Times New Roman" w:eastAsia="仿宋_GB2312" w:cs="Times New Roman"/>
          <w:sz w:val="32"/>
          <w:szCs w:val="32"/>
        </w:rPr>
        <w:t>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岁以下并具有博士学位和副高级职称。同时，需具备下列条件之一：</w:t>
      </w:r>
    </w:p>
    <w:p w14:paraId="1D2E834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中国科学院、中国工程院院士；</w:t>
      </w:r>
    </w:p>
    <w:p w14:paraId="1C6F9F7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国家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千人计划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引进人才、国家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万人计划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领军人才和青年拔尖人才、国家自然科学基金杰出青年科学基金和优秀青年科学基金（含海外）获得者、教育部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长江学者奖励计划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特聘教授和青年学者；</w:t>
      </w:r>
    </w:p>
    <w:p w14:paraId="0145CCE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年承担了以下重大科研任务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项（含）以上：国家重点研发计划项目、国家自然科学基金创新研究群体项目、国家自然科学基金重点和重大项目、国家自然科学基金区域联合基金、国家自然科学基金面上项目等国家级项目；</w:t>
      </w:r>
    </w:p>
    <w:p w14:paraId="6DD1D177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获得国家科学技术奖（排名前三），或者以第一作者或通讯作者在</w:t>
      </w:r>
      <w:r>
        <w:rPr>
          <w:rFonts w:ascii="Times New Roman" w:hAnsi="Times New Roman" w:eastAsia="仿宋_GB2312" w:cs="Times New Roman"/>
          <w:sz w:val="32"/>
          <w:szCs w:val="32"/>
        </w:rPr>
        <w:t>Science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Nature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Cell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等国际期刊发表研究论文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篇及以上；</w:t>
      </w:r>
    </w:p>
    <w:p w14:paraId="255DBA7E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5.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其他在本研究领域取得显著成绩、具有重大影响的专家，符合以下第</w:t>
      </w: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条中两项者：</w:t>
      </w:r>
    </w:p>
    <w:p w14:paraId="17C8475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年承担了以下科研任务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项（含）以上：国家重点研发计划课题、国家重大科技专项子课题、国家自然科学基金青年基金或地区科学基金；海南省科技计划项目等省部级项目；</w:t>
      </w:r>
    </w:p>
    <w:p w14:paraId="7964DC91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近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年以第一作者或通讯作者身份在本学科领域中科院Ⅰ区期刊发表学术论文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3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篇，或Ⅱ区及以上期刊发表学术论文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篇以上；</w:t>
      </w:r>
    </w:p>
    <w:p w14:paraId="2D6EA75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获得国家科学技术奖有效排名、省部级奖一等奖（排名前三），省部级二等奖科技奖励（排名前二），省部级三等奖（排名第一）；</w:t>
      </w:r>
    </w:p>
    <w:p w14:paraId="4539911A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④获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国务院政府特殊津贴、海南省政府特殊津贴、海南省领军人才或海南省自贸港C类人才及以上。</w:t>
      </w:r>
    </w:p>
    <w:p w14:paraId="764E181C"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四、外籍专家担任团队</w:t>
      </w:r>
      <w:r>
        <w:rPr>
          <w:rFonts w:ascii="Times New Roman" w:hAnsi="Times New Roman" w:eastAsia="黑体" w:cs="Times New Roman"/>
          <w:sz w:val="32"/>
          <w:szCs w:val="32"/>
        </w:rPr>
        <w:t>PI</w:t>
      </w:r>
      <w:r>
        <w:rPr>
          <w:rFonts w:hint="eastAsia" w:ascii="Times New Roman" w:hAnsi="Times New Roman" w:eastAsia="黑体" w:cs="Times New Roman"/>
          <w:sz w:val="32"/>
          <w:szCs w:val="32"/>
        </w:rPr>
        <w:t>的，相关业绩条件由研究院专家委员会审核。</w:t>
      </w:r>
    </w:p>
    <w:p w14:paraId="2CFFE80E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4541261"/>
      <w:docPartObj>
        <w:docPartGallery w:val="AutoText"/>
      </w:docPartObj>
    </w:sdtPr>
    <w:sdtContent>
      <w:p w14:paraId="4BC04807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5A2A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DDCB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CE45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3780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1149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D000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0"/>
    <w:rsid w:val="003A50C6"/>
    <w:rsid w:val="003C37A0"/>
    <w:rsid w:val="005D735E"/>
    <w:rsid w:val="007E289D"/>
    <w:rsid w:val="009F0B59"/>
    <w:rsid w:val="00B87985"/>
    <w:rsid w:val="00CD0927"/>
    <w:rsid w:val="00E20CDF"/>
    <w:rsid w:val="00E80818"/>
    <w:rsid w:val="011C5E35"/>
    <w:rsid w:val="149A39D3"/>
    <w:rsid w:val="16A57AC1"/>
    <w:rsid w:val="4CA813EC"/>
    <w:rsid w:val="50490C8A"/>
    <w:rsid w:val="6B026BA0"/>
    <w:rsid w:val="6C09129B"/>
    <w:rsid w:val="6CA95CF6"/>
    <w:rsid w:val="7BB3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3">
    <w:name w:val="endnote text"/>
    <w:basedOn w:val="1"/>
    <w:link w:val="8"/>
    <w:unhideWhenUsed/>
    <w:qFormat/>
    <w:uiPriority w:val="99"/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尾注文本 字符"/>
    <w:basedOn w:val="7"/>
    <w:link w:val="3"/>
    <w:qFormat/>
    <w:uiPriority w:val="99"/>
    <w:rPr>
      <w:rFonts w:ascii="Calibri" w:hAnsi="Calibri" w:eastAsia="宋体" w:cs="Times New Roman"/>
      <w:szCs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1025</Words>
  <Characters>1056</Characters>
  <Lines>3</Lines>
  <Paragraphs>24</Paragraphs>
  <TotalTime>4</TotalTime>
  <ScaleCrop>false</ScaleCrop>
  <LinksUpToDate>false</LinksUpToDate>
  <CharactersWithSpaces>1067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2023-12-20T03:46:00Z</dcterms:created>
  <dc:creator>Admin</dc:creator>
  <cp:lastModifiedBy>333</cp:lastModifiedBy>
  <dcterms:modified xsi:type="dcterms:W3CDTF">2025-07-01T00:26:17Z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eyJoZGlkIjoiMzEwNTM5NzYwMDRjMzkwZTVkZjY2ODkwMGIxNGU0OTUiLCJ1c2VySWQiOiI0ODgzODU5OTgifQ==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58372DA02F634E169C12AF6851B416F4_13</vt:lpwstr>
  </property>
</Properties>
</file>